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A8" w:rsidRPr="00DB03A8" w:rsidRDefault="00FC64DD" w:rsidP="00FC64DD">
      <w:pPr>
        <w:pStyle w:val="NormaleWeb"/>
        <w:shd w:val="clear" w:color="auto" w:fill="FFFFFF"/>
        <w:spacing w:before="0" w:beforeAutospacing="0" w:after="225" w:afterAutospacing="0"/>
        <w:rPr>
          <w:rFonts w:ascii="Arial" w:hAnsi="Arial" w:cs="Arial"/>
          <w:b/>
          <w:color w:val="FF0000"/>
          <w:sz w:val="28"/>
          <w:szCs w:val="28"/>
        </w:rPr>
      </w:pPr>
      <w:r>
        <w:rPr>
          <w:rFonts w:ascii="Arial" w:hAnsi="Arial" w:cs="Arial"/>
          <w:b/>
          <w:color w:val="FF0000"/>
          <w:sz w:val="28"/>
          <w:szCs w:val="28"/>
        </w:rPr>
        <w:t xml:space="preserve">                </w:t>
      </w:r>
      <w:r w:rsidR="00DB03A8" w:rsidRPr="00DB03A8">
        <w:rPr>
          <w:rFonts w:ascii="Arial" w:hAnsi="Arial" w:cs="Arial"/>
          <w:b/>
          <w:color w:val="FF0000"/>
          <w:sz w:val="28"/>
          <w:szCs w:val="28"/>
        </w:rPr>
        <w:t>DIMENSIONAMENTO SCOLASTICO, QUALCOSA SI MUOVE</w:t>
      </w:r>
    </w:p>
    <w:p w:rsidR="001622DC" w:rsidRDefault="00DB03A8" w:rsidP="001622DC">
      <w:pPr>
        <w:shd w:val="clear" w:color="auto" w:fill="FFFFFF"/>
        <w:autoSpaceDE/>
        <w:autoSpaceDN/>
        <w:jc w:val="center"/>
        <w:rPr>
          <w:rFonts w:ascii="Arial" w:hAnsi="Arial" w:cs="Arial"/>
          <w:b/>
          <w:bCs/>
          <w:color w:val="000000"/>
          <w:sz w:val="24"/>
          <w:szCs w:val="24"/>
        </w:rPr>
      </w:pPr>
      <w:r w:rsidRPr="00C874C1">
        <w:rPr>
          <w:rFonts w:ascii="Arial" w:hAnsi="Arial" w:cs="Arial"/>
          <w:b/>
          <w:bCs/>
          <w:color w:val="000000"/>
          <w:sz w:val="24"/>
          <w:szCs w:val="24"/>
        </w:rPr>
        <w:t xml:space="preserve">Rivisti i parametri per l’attribuzione alle scuole </w:t>
      </w:r>
    </w:p>
    <w:p w:rsidR="00DB03A8" w:rsidRDefault="00DB03A8" w:rsidP="001622DC">
      <w:pPr>
        <w:shd w:val="clear" w:color="auto" w:fill="FFFFFF"/>
        <w:autoSpaceDE/>
        <w:autoSpaceDN/>
        <w:jc w:val="center"/>
        <w:rPr>
          <w:rFonts w:ascii="Arial" w:hAnsi="Arial" w:cs="Arial"/>
          <w:b/>
          <w:bCs/>
          <w:color w:val="000000"/>
          <w:sz w:val="24"/>
          <w:szCs w:val="24"/>
        </w:rPr>
      </w:pPr>
      <w:r w:rsidRPr="00C874C1">
        <w:rPr>
          <w:rFonts w:ascii="Arial" w:hAnsi="Arial" w:cs="Arial"/>
          <w:b/>
          <w:bCs/>
          <w:color w:val="000000"/>
          <w:sz w:val="24"/>
          <w:szCs w:val="24"/>
        </w:rPr>
        <w:t>di dirigenti scolastici e direttori dei servizi generali e amministrativi</w:t>
      </w:r>
    </w:p>
    <w:p w:rsidR="00C874C1" w:rsidRPr="00C874C1" w:rsidRDefault="00C874C1" w:rsidP="004734E5">
      <w:pPr>
        <w:shd w:val="clear" w:color="auto" w:fill="FFFFFF"/>
        <w:autoSpaceDE/>
        <w:autoSpaceDN/>
        <w:spacing w:after="150"/>
        <w:jc w:val="center"/>
        <w:rPr>
          <w:rFonts w:ascii="Arial" w:hAnsi="Arial" w:cs="Arial"/>
          <w:b/>
          <w:bCs/>
          <w:color w:val="000000"/>
          <w:sz w:val="24"/>
          <w:szCs w:val="24"/>
        </w:rPr>
      </w:pPr>
    </w:p>
    <w:p w:rsidR="00DB03A8" w:rsidRDefault="00DB03A8" w:rsidP="00DB03A8">
      <w:pPr>
        <w:shd w:val="clear" w:color="auto" w:fill="FFFFFF"/>
        <w:autoSpaceDE/>
        <w:autoSpaceDN/>
        <w:spacing w:after="150"/>
        <w:jc w:val="both"/>
        <w:rPr>
          <w:rFonts w:ascii="Arial" w:hAnsi="Arial" w:cs="Arial"/>
          <w:color w:val="000000"/>
          <w:sz w:val="24"/>
          <w:szCs w:val="24"/>
        </w:rPr>
      </w:pPr>
      <w:r w:rsidRPr="008B6614">
        <w:rPr>
          <w:rFonts w:ascii="Arial" w:hAnsi="Arial" w:cs="Arial"/>
          <w:bCs/>
          <w:color w:val="000000"/>
          <w:sz w:val="24"/>
          <w:szCs w:val="24"/>
        </w:rPr>
        <w:t>L’arti</w:t>
      </w:r>
      <w:r w:rsidR="00C874C1">
        <w:rPr>
          <w:rFonts w:ascii="Arial" w:hAnsi="Arial" w:cs="Arial"/>
          <w:bCs/>
          <w:color w:val="000000"/>
          <w:sz w:val="24"/>
          <w:szCs w:val="24"/>
        </w:rPr>
        <w:t>colo 165, commi 12-bis e 12-ter,</w:t>
      </w:r>
      <w:r w:rsidRPr="008B6614">
        <w:rPr>
          <w:rFonts w:ascii="Arial" w:hAnsi="Arial" w:cs="Arial"/>
          <w:bCs/>
          <w:color w:val="000000"/>
          <w:sz w:val="24"/>
          <w:szCs w:val="24"/>
        </w:rPr>
        <w:t xml:space="preserve"> della Legge di bilancio</w:t>
      </w:r>
      <w:r w:rsidR="00C874C1">
        <w:rPr>
          <w:rFonts w:ascii="Arial" w:hAnsi="Arial" w:cs="Arial"/>
          <w:bCs/>
          <w:color w:val="000000"/>
          <w:sz w:val="24"/>
          <w:szCs w:val="24"/>
        </w:rPr>
        <w:t xml:space="preserve"> </w:t>
      </w:r>
      <w:r w:rsidR="0014495F">
        <w:rPr>
          <w:rFonts w:ascii="Arial" w:hAnsi="Arial" w:cs="Arial"/>
          <w:bCs/>
          <w:color w:val="000000"/>
          <w:sz w:val="24"/>
          <w:szCs w:val="24"/>
        </w:rPr>
        <w:t xml:space="preserve">ha </w:t>
      </w:r>
      <w:r w:rsidR="0014495F">
        <w:rPr>
          <w:rFonts w:ascii="Arial" w:hAnsi="Arial" w:cs="Arial"/>
          <w:color w:val="000000"/>
          <w:sz w:val="24"/>
          <w:szCs w:val="24"/>
        </w:rPr>
        <w:t>rivisto</w:t>
      </w:r>
      <w:r w:rsidR="00C874C1">
        <w:rPr>
          <w:rFonts w:ascii="Arial" w:hAnsi="Arial" w:cs="Arial"/>
          <w:color w:val="000000"/>
          <w:sz w:val="24"/>
          <w:szCs w:val="24"/>
        </w:rPr>
        <w:t xml:space="preserve">, </w:t>
      </w:r>
      <w:r w:rsidRPr="00DB03A8">
        <w:rPr>
          <w:rFonts w:ascii="Arial" w:hAnsi="Arial" w:cs="Arial"/>
          <w:color w:val="000000"/>
          <w:sz w:val="24"/>
          <w:szCs w:val="24"/>
        </w:rPr>
        <w:t>per il solo anno scolastico 2021/2022</w:t>
      </w:r>
      <w:r w:rsidR="00C874C1">
        <w:rPr>
          <w:rFonts w:ascii="Arial" w:hAnsi="Arial" w:cs="Arial"/>
          <w:color w:val="000000"/>
          <w:sz w:val="24"/>
          <w:szCs w:val="24"/>
        </w:rPr>
        <w:t>,</w:t>
      </w:r>
      <w:r w:rsidRPr="00DB03A8">
        <w:rPr>
          <w:rFonts w:ascii="Arial" w:hAnsi="Arial" w:cs="Arial"/>
          <w:color w:val="000000"/>
          <w:sz w:val="24"/>
          <w:szCs w:val="24"/>
        </w:rPr>
        <w:t xml:space="preserve"> i parametri per il dimensionamento delle istituzioni scolastiche, riducendo da 600 a 500 alunni (ovvero da 400 a 300 alunni per le istituzioni site nelle piccole isole, nei comuni montani, nelle aree geografiche caratterizzate da specificità linguistiche) il numero minimo di alunni necessario per l’attribuzione alle istituzioni scolastiche di un dirigente scolastico e di un direttore dei servizi generali e amministrativi titolari</w:t>
      </w:r>
      <w:r w:rsidR="0014495F">
        <w:rPr>
          <w:rFonts w:ascii="Arial" w:hAnsi="Arial" w:cs="Arial"/>
          <w:color w:val="000000"/>
          <w:sz w:val="24"/>
          <w:szCs w:val="24"/>
        </w:rPr>
        <w:t xml:space="preserve"> (DSGA)</w:t>
      </w:r>
      <w:r w:rsidRPr="00DB03A8">
        <w:rPr>
          <w:rFonts w:ascii="Arial" w:hAnsi="Arial" w:cs="Arial"/>
          <w:color w:val="000000"/>
          <w:sz w:val="24"/>
          <w:szCs w:val="24"/>
        </w:rPr>
        <w:t>.</w:t>
      </w:r>
    </w:p>
    <w:p w:rsidR="00C874C1" w:rsidRPr="0014495F" w:rsidRDefault="00C874C1" w:rsidP="00DB03A8">
      <w:pPr>
        <w:shd w:val="clear" w:color="auto" w:fill="FFFFFF"/>
        <w:autoSpaceDE/>
        <w:autoSpaceDN/>
        <w:spacing w:after="150"/>
        <w:jc w:val="both"/>
        <w:rPr>
          <w:rFonts w:ascii="Arial" w:hAnsi="Arial" w:cs="Arial"/>
          <w:color w:val="000000"/>
          <w:sz w:val="24"/>
          <w:szCs w:val="24"/>
        </w:rPr>
      </w:pPr>
      <w:r w:rsidRPr="0014495F">
        <w:rPr>
          <w:rFonts w:ascii="Arial" w:hAnsi="Arial" w:cs="Arial"/>
          <w:color w:val="000000"/>
          <w:sz w:val="24"/>
          <w:szCs w:val="24"/>
        </w:rPr>
        <w:t xml:space="preserve">Ricordiamo che nella </w:t>
      </w:r>
      <w:r w:rsidRPr="0014495F">
        <w:rPr>
          <w:rFonts w:ascii="Arial" w:hAnsi="Arial" w:cs="Arial"/>
          <w:b/>
          <w:color w:val="000000"/>
          <w:sz w:val="24"/>
          <w:szCs w:val="24"/>
        </w:rPr>
        <w:t xml:space="preserve">provincia di Teramo sono </w:t>
      </w:r>
      <w:r w:rsidR="00277295" w:rsidRPr="0014495F">
        <w:rPr>
          <w:rFonts w:ascii="Arial" w:hAnsi="Arial" w:cs="Arial"/>
          <w:b/>
          <w:color w:val="000000"/>
          <w:sz w:val="24"/>
          <w:szCs w:val="24"/>
        </w:rPr>
        <w:t>44</w:t>
      </w:r>
      <w:r w:rsidR="00277295" w:rsidRPr="0014495F">
        <w:rPr>
          <w:rFonts w:ascii="Arial" w:hAnsi="Arial" w:cs="Arial"/>
          <w:color w:val="000000"/>
          <w:sz w:val="24"/>
          <w:szCs w:val="24"/>
        </w:rPr>
        <w:t xml:space="preserve"> le istituzioni scolastiche</w:t>
      </w:r>
      <w:r w:rsidR="0014495F" w:rsidRPr="0014495F">
        <w:rPr>
          <w:rFonts w:ascii="Arial" w:hAnsi="Arial" w:cs="Arial"/>
          <w:color w:val="000000"/>
          <w:sz w:val="24"/>
          <w:szCs w:val="24"/>
        </w:rPr>
        <w:t xml:space="preserve"> sedi di </w:t>
      </w:r>
      <w:r w:rsidR="00277295" w:rsidRPr="0014495F">
        <w:rPr>
          <w:rFonts w:ascii="Arial" w:hAnsi="Arial" w:cs="Arial"/>
          <w:color w:val="000000"/>
          <w:sz w:val="24"/>
          <w:szCs w:val="24"/>
        </w:rPr>
        <w:t>autonomia</w:t>
      </w:r>
      <w:r w:rsidR="0014495F" w:rsidRPr="0014495F">
        <w:rPr>
          <w:rFonts w:ascii="Arial" w:hAnsi="Arial" w:cs="Arial"/>
          <w:color w:val="000000"/>
          <w:sz w:val="24"/>
          <w:szCs w:val="24"/>
        </w:rPr>
        <w:t>,</w:t>
      </w:r>
      <w:r w:rsidR="00277295" w:rsidRPr="0014495F">
        <w:rPr>
          <w:rFonts w:ascii="Arial" w:hAnsi="Arial" w:cs="Arial"/>
          <w:color w:val="000000"/>
          <w:sz w:val="24"/>
          <w:szCs w:val="24"/>
        </w:rPr>
        <w:t xml:space="preserve"> a fronte di oltre 39.000 alunni. </w:t>
      </w:r>
      <w:r w:rsidR="0014495F" w:rsidRPr="0014495F">
        <w:rPr>
          <w:rFonts w:ascii="Arial" w:hAnsi="Arial" w:cs="Arial"/>
          <w:color w:val="000000"/>
          <w:sz w:val="24"/>
          <w:szCs w:val="24"/>
        </w:rPr>
        <w:t>27 Istituti Comp</w:t>
      </w:r>
      <w:r w:rsidR="00277295" w:rsidRPr="0014495F">
        <w:rPr>
          <w:rFonts w:ascii="Arial" w:hAnsi="Arial" w:cs="Arial"/>
          <w:color w:val="000000"/>
          <w:sz w:val="24"/>
          <w:szCs w:val="24"/>
        </w:rPr>
        <w:t xml:space="preserve">rensivi, 14 Istituti d’Istruzione Superiore, 1 CPIA (centro per l’educazione degli adulti) un Convitto. Se fossero adottati stabilmente  quei parametri approvati nella legge di bilancio 2021, avremmo almeno 65 istituzioni scolastiche. Con la possibilità di </w:t>
      </w:r>
      <w:r w:rsidR="00277295" w:rsidRPr="001622DC">
        <w:rPr>
          <w:rFonts w:ascii="Arial" w:hAnsi="Arial" w:cs="Arial"/>
          <w:b/>
          <w:color w:val="000000"/>
          <w:sz w:val="24"/>
          <w:szCs w:val="24"/>
        </w:rPr>
        <w:t>organizzare un’offerta formativa adeguata</w:t>
      </w:r>
      <w:r w:rsidR="00277295" w:rsidRPr="0014495F">
        <w:rPr>
          <w:rFonts w:ascii="Arial" w:hAnsi="Arial" w:cs="Arial"/>
          <w:color w:val="000000"/>
          <w:sz w:val="24"/>
          <w:szCs w:val="24"/>
        </w:rPr>
        <w:t xml:space="preserve"> che tenga conto delle specificità territoriali, delle aree interne, delle criticità presenti e delle modalità organizzative che privilegino la qualità rispetto agli aridi numeri che hanno accorpato realtà diverse e spesso antitetiche. Si potrebbe</w:t>
      </w:r>
      <w:r w:rsidR="001622DC">
        <w:rPr>
          <w:rFonts w:ascii="Arial" w:hAnsi="Arial" w:cs="Arial"/>
          <w:color w:val="000000"/>
          <w:sz w:val="24"/>
          <w:szCs w:val="24"/>
        </w:rPr>
        <w:t>, con quei numeri,</w:t>
      </w:r>
      <w:r w:rsidR="00277295" w:rsidRPr="0014495F">
        <w:rPr>
          <w:rFonts w:ascii="Arial" w:hAnsi="Arial" w:cs="Arial"/>
          <w:color w:val="000000"/>
          <w:sz w:val="24"/>
          <w:szCs w:val="24"/>
        </w:rPr>
        <w:t xml:space="preserve"> riprogrammare l’istruzione nella provincia, recuperando il ruolo dell’Istruzione Tecnica Superiore (ITS) e del Conservatorio</w:t>
      </w:r>
      <w:r w:rsidR="00FC64DD">
        <w:rPr>
          <w:rFonts w:ascii="Arial" w:hAnsi="Arial" w:cs="Arial"/>
          <w:color w:val="000000"/>
          <w:sz w:val="24"/>
          <w:szCs w:val="24"/>
        </w:rPr>
        <w:t>, nonché, nell’</w:t>
      </w:r>
      <w:proofErr w:type="spellStart"/>
      <w:r w:rsidR="00FC64DD">
        <w:rPr>
          <w:rFonts w:ascii="Arial" w:hAnsi="Arial" w:cs="Arial"/>
          <w:color w:val="000000"/>
          <w:sz w:val="24"/>
          <w:szCs w:val="24"/>
        </w:rPr>
        <w:t>mmediato</w:t>
      </w:r>
      <w:proofErr w:type="spellEnd"/>
      <w:r w:rsidR="00FC64DD">
        <w:rPr>
          <w:rFonts w:ascii="Arial" w:hAnsi="Arial" w:cs="Arial"/>
          <w:color w:val="000000"/>
          <w:sz w:val="24"/>
          <w:szCs w:val="24"/>
        </w:rPr>
        <w:t>, l’autonomia di due storici Istituti superiori il “</w:t>
      </w:r>
      <w:proofErr w:type="spellStart"/>
      <w:r w:rsidR="00FC64DD">
        <w:rPr>
          <w:rFonts w:ascii="Arial" w:hAnsi="Arial" w:cs="Arial"/>
          <w:color w:val="000000"/>
          <w:sz w:val="24"/>
          <w:szCs w:val="24"/>
        </w:rPr>
        <w:t>Milli</w:t>
      </w:r>
      <w:proofErr w:type="spellEnd"/>
      <w:r w:rsidR="00FC64DD">
        <w:rPr>
          <w:rFonts w:ascii="Arial" w:hAnsi="Arial" w:cs="Arial"/>
          <w:color w:val="000000"/>
          <w:sz w:val="24"/>
          <w:szCs w:val="24"/>
        </w:rPr>
        <w:t>” e il “Pascal”.</w:t>
      </w:r>
    </w:p>
    <w:p w:rsidR="006C4CBD" w:rsidRPr="0014495F" w:rsidRDefault="006C4CBD" w:rsidP="00DB03A8">
      <w:pPr>
        <w:pStyle w:val="NormaleWeb"/>
        <w:shd w:val="clear" w:color="auto" w:fill="FFFFFF"/>
        <w:spacing w:before="0" w:beforeAutospacing="0" w:after="225" w:afterAutospacing="0"/>
        <w:jc w:val="both"/>
        <w:rPr>
          <w:rFonts w:ascii="Arial" w:hAnsi="Arial" w:cs="Arial"/>
          <w:color w:val="000000"/>
        </w:rPr>
      </w:pPr>
      <w:r w:rsidRPr="0014495F">
        <w:rPr>
          <w:rFonts w:ascii="Arial" w:hAnsi="Arial" w:cs="Arial"/>
          <w:color w:val="000000"/>
        </w:rPr>
        <w:t>Durante la discussione del disegno di Legge di Bilancio sono stati approvati due emendamenti che riducono il numero minimo di alunni necessario per l’attribuzione alle scuole di un dirigente scolastico con incarico a tempo indeterminato e di un direttore dei servizi generali e amministrativi in via esclusiva</w:t>
      </w:r>
      <w:r w:rsidRPr="001622DC">
        <w:rPr>
          <w:rFonts w:ascii="Arial" w:hAnsi="Arial" w:cs="Arial"/>
          <w:b/>
          <w:color w:val="000000"/>
        </w:rPr>
        <w:t>. La disciplina è però transitoria</w:t>
      </w:r>
      <w:r w:rsidRPr="0014495F">
        <w:rPr>
          <w:rFonts w:ascii="Arial" w:hAnsi="Arial" w:cs="Arial"/>
          <w:color w:val="000000"/>
        </w:rPr>
        <w:t>, riguarda solo l’anno scolastico 2021/2022, per una cifra complessiva di quasi 41 milioni di euro.</w:t>
      </w:r>
    </w:p>
    <w:p w:rsidR="008B6614" w:rsidRPr="0014495F" w:rsidRDefault="00DB03A8" w:rsidP="00DB03A8">
      <w:pPr>
        <w:pStyle w:val="NormaleWeb"/>
        <w:shd w:val="clear" w:color="auto" w:fill="FFFFFF"/>
        <w:spacing w:before="0" w:beforeAutospacing="0" w:after="225" w:afterAutospacing="0"/>
        <w:jc w:val="both"/>
        <w:rPr>
          <w:rFonts w:ascii="Arial" w:hAnsi="Arial" w:cs="Arial"/>
          <w:color w:val="000000"/>
        </w:rPr>
      </w:pPr>
      <w:r w:rsidRPr="0014495F">
        <w:rPr>
          <w:rFonts w:ascii="Arial" w:hAnsi="Arial" w:cs="Arial"/>
          <w:color w:val="000000"/>
        </w:rPr>
        <w:t xml:space="preserve">Si tratta di un segnale positivo </w:t>
      </w:r>
      <w:r w:rsidR="006C4CBD" w:rsidRPr="0014495F">
        <w:rPr>
          <w:rFonts w:ascii="Arial" w:hAnsi="Arial" w:cs="Arial"/>
          <w:color w:val="000000"/>
        </w:rPr>
        <w:t xml:space="preserve">ma </w:t>
      </w:r>
      <w:r w:rsidRPr="0014495F">
        <w:rPr>
          <w:rFonts w:ascii="Arial" w:hAnsi="Arial" w:cs="Arial"/>
          <w:color w:val="000000"/>
        </w:rPr>
        <w:t xml:space="preserve"> </w:t>
      </w:r>
      <w:r w:rsidRPr="0014495F">
        <w:rPr>
          <w:rFonts w:ascii="Arial" w:hAnsi="Arial" w:cs="Arial"/>
          <w:b/>
          <w:color w:val="000000"/>
        </w:rPr>
        <w:t>ancora</w:t>
      </w:r>
      <w:r w:rsidR="00C874C1" w:rsidRPr="0014495F">
        <w:rPr>
          <w:rFonts w:ascii="Arial" w:hAnsi="Arial" w:cs="Arial"/>
          <w:b/>
          <w:color w:val="000000"/>
        </w:rPr>
        <w:t xml:space="preserve"> </w:t>
      </w:r>
      <w:r w:rsidR="006C4CBD" w:rsidRPr="0014495F">
        <w:rPr>
          <w:rFonts w:ascii="Arial" w:hAnsi="Arial" w:cs="Arial"/>
          <w:b/>
          <w:color w:val="000000"/>
        </w:rPr>
        <w:t>insufficiente</w:t>
      </w:r>
      <w:r w:rsidR="006C4CBD" w:rsidRPr="0014495F">
        <w:rPr>
          <w:rFonts w:ascii="Arial" w:hAnsi="Arial" w:cs="Arial"/>
          <w:color w:val="000000"/>
        </w:rPr>
        <w:t xml:space="preserve"> perché </w:t>
      </w:r>
      <w:r w:rsidRPr="0014495F">
        <w:rPr>
          <w:rFonts w:ascii="Arial" w:hAnsi="Arial" w:cs="Arial"/>
          <w:color w:val="000000"/>
        </w:rPr>
        <w:t xml:space="preserve"> è </w:t>
      </w:r>
      <w:r w:rsidR="006C4CBD" w:rsidRPr="0014495F">
        <w:rPr>
          <w:rFonts w:ascii="Arial" w:hAnsi="Arial" w:cs="Arial"/>
          <w:color w:val="000000"/>
        </w:rPr>
        <w:t xml:space="preserve">limitata ad un solo anno scolastico </w:t>
      </w:r>
      <w:r w:rsidRPr="0014495F">
        <w:rPr>
          <w:rFonts w:ascii="Arial" w:hAnsi="Arial" w:cs="Arial"/>
          <w:color w:val="000000"/>
        </w:rPr>
        <w:t>ma anche perché mette a disposizione risorse esigue</w:t>
      </w:r>
      <w:r w:rsidR="006C4CBD" w:rsidRPr="0014495F">
        <w:rPr>
          <w:rFonts w:ascii="Arial" w:hAnsi="Arial" w:cs="Arial"/>
          <w:color w:val="000000"/>
        </w:rPr>
        <w:t xml:space="preserve">. </w:t>
      </w:r>
      <w:r w:rsidRPr="0014495F">
        <w:rPr>
          <w:rFonts w:ascii="Arial" w:hAnsi="Arial" w:cs="Arial"/>
          <w:color w:val="000000"/>
        </w:rPr>
        <w:t xml:space="preserve">Durante il dibattito parlamentare  </w:t>
      </w:r>
      <w:r w:rsidR="008B6614" w:rsidRPr="0014495F">
        <w:rPr>
          <w:rFonts w:ascii="Arial" w:hAnsi="Arial" w:cs="Arial"/>
          <w:color w:val="000000"/>
        </w:rPr>
        <w:t>l</w:t>
      </w:r>
      <w:r w:rsidR="006C4CBD" w:rsidRPr="0014495F">
        <w:rPr>
          <w:rFonts w:ascii="Arial" w:hAnsi="Arial" w:cs="Arial"/>
          <w:color w:val="000000"/>
        </w:rPr>
        <w:t>'intervento del ministero dell’Economia e delle Finanza è stato decisivo nel modificare le proposte dei parlamentari che chiedevano risorse significativamente maggiori e che la riduzione del numero di studenti fosse una disposizione a regime e non transitoria</w:t>
      </w:r>
      <w:r w:rsidR="008B6614" w:rsidRPr="0014495F">
        <w:rPr>
          <w:rFonts w:ascii="Arial" w:hAnsi="Arial" w:cs="Arial"/>
          <w:color w:val="000000"/>
        </w:rPr>
        <w:t>.</w:t>
      </w:r>
      <w:r w:rsidR="00277295" w:rsidRPr="0014495F">
        <w:rPr>
          <w:rFonts w:ascii="Arial" w:hAnsi="Arial" w:cs="Arial"/>
          <w:color w:val="000000"/>
        </w:rPr>
        <w:t xml:space="preserve"> Si è fatta un’operazione solo di facciata.</w:t>
      </w:r>
    </w:p>
    <w:p w:rsidR="006C4CBD" w:rsidRPr="0014495F" w:rsidRDefault="006C4CBD" w:rsidP="00DB03A8">
      <w:pPr>
        <w:pStyle w:val="NormaleWeb"/>
        <w:shd w:val="clear" w:color="auto" w:fill="FFFFFF"/>
        <w:spacing w:before="0" w:beforeAutospacing="0" w:after="225" w:afterAutospacing="0"/>
        <w:jc w:val="both"/>
        <w:rPr>
          <w:rFonts w:ascii="Arial" w:hAnsi="Arial" w:cs="Arial"/>
          <w:color w:val="000000"/>
        </w:rPr>
      </w:pPr>
      <w:r w:rsidRPr="0014495F">
        <w:rPr>
          <w:rFonts w:ascii="Arial" w:hAnsi="Arial" w:cs="Arial"/>
          <w:color w:val="000000"/>
        </w:rPr>
        <w:t xml:space="preserve">Ribadiamo che è indispensabile </w:t>
      </w:r>
      <w:r w:rsidRPr="001622DC">
        <w:rPr>
          <w:rFonts w:ascii="Arial" w:hAnsi="Arial" w:cs="Arial"/>
          <w:b/>
          <w:color w:val="000000"/>
        </w:rPr>
        <w:t>eliminare definitivamente le norme</w:t>
      </w:r>
      <w:r w:rsidRPr="0014495F">
        <w:rPr>
          <w:rFonts w:ascii="Arial" w:hAnsi="Arial" w:cs="Arial"/>
          <w:color w:val="000000"/>
        </w:rPr>
        <w:t xml:space="preserve"> che consentono la costituzione di scuole con un numero enorme di studenti e di plessi. Scuole di queste dimensioni non consentono un governo ordinato dell'offerta formativa. La costituzione di scuole di dimensioni significativamente ridotte consentirebbe di eliminare le competizioni fra istituti e favorirebbe una maggiore cooperazione nell’erogazione di un’offerta formativa omogenea e rispondente </w:t>
      </w:r>
      <w:r w:rsidR="0014495F">
        <w:rPr>
          <w:rFonts w:ascii="Arial" w:hAnsi="Arial" w:cs="Arial"/>
          <w:color w:val="000000"/>
        </w:rPr>
        <w:t>alle esigenze</w:t>
      </w:r>
      <w:r w:rsidRPr="0014495F">
        <w:rPr>
          <w:rFonts w:ascii="Arial" w:hAnsi="Arial" w:cs="Arial"/>
          <w:color w:val="000000"/>
        </w:rPr>
        <w:t xml:space="preserve"> delle studentesse e degli studenti. Bisogna </w:t>
      </w:r>
      <w:r w:rsidR="0014495F" w:rsidRPr="0014495F">
        <w:rPr>
          <w:rFonts w:ascii="Arial" w:hAnsi="Arial" w:cs="Arial"/>
          <w:color w:val="000000"/>
        </w:rPr>
        <w:t xml:space="preserve">rivedere le norme sul dimensionamento scolastico. E’ </w:t>
      </w:r>
      <w:r w:rsidRPr="0014495F">
        <w:rPr>
          <w:rFonts w:ascii="Arial" w:hAnsi="Arial" w:cs="Arial"/>
          <w:color w:val="000000"/>
        </w:rPr>
        <w:t xml:space="preserve"> questa</w:t>
      </w:r>
      <w:r w:rsidR="0014495F" w:rsidRPr="0014495F">
        <w:rPr>
          <w:rFonts w:ascii="Arial" w:hAnsi="Arial" w:cs="Arial"/>
          <w:color w:val="000000"/>
        </w:rPr>
        <w:t xml:space="preserve"> l'unica </w:t>
      </w:r>
      <w:r w:rsidRPr="0014495F">
        <w:rPr>
          <w:rFonts w:ascii="Arial" w:hAnsi="Arial" w:cs="Arial"/>
          <w:color w:val="000000"/>
        </w:rPr>
        <w:t>direzione sensata per la nostra scuola</w:t>
      </w:r>
      <w:r w:rsidR="0014495F" w:rsidRPr="0014495F">
        <w:rPr>
          <w:rFonts w:ascii="Arial" w:hAnsi="Arial" w:cs="Arial"/>
          <w:color w:val="000000"/>
        </w:rPr>
        <w:t xml:space="preserve"> pubblica</w:t>
      </w:r>
      <w:r w:rsidR="00BB1E93">
        <w:rPr>
          <w:rFonts w:ascii="Arial" w:hAnsi="Arial" w:cs="Arial"/>
          <w:color w:val="000000"/>
        </w:rPr>
        <w:t xml:space="preserve"> in provincia come nel resto del Paese</w:t>
      </w:r>
      <w:r w:rsidR="0014495F" w:rsidRPr="0014495F">
        <w:rPr>
          <w:rFonts w:ascii="Arial" w:hAnsi="Arial" w:cs="Arial"/>
          <w:color w:val="000000"/>
        </w:rPr>
        <w:t>.</w:t>
      </w:r>
    </w:p>
    <w:p w:rsidR="006C2D42" w:rsidRPr="008B6614" w:rsidRDefault="0014495F" w:rsidP="0014495F">
      <w:pPr>
        <w:pStyle w:val="NormaleWeb"/>
        <w:shd w:val="clear" w:color="auto" w:fill="FFFFFF"/>
        <w:spacing w:before="0" w:beforeAutospacing="0" w:after="225" w:afterAutospacing="0"/>
        <w:jc w:val="center"/>
        <w:rPr>
          <w:rFonts w:ascii="Arial" w:hAnsi="Arial" w:cs="Arial"/>
        </w:rPr>
      </w:pPr>
      <w:r w:rsidRPr="0014495F">
        <w:rPr>
          <w:rFonts w:ascii="Arial" w:hAnsi="Arial" w:cs="Arial"/>
          <w:b/>
          <w:color w:val="000000"/>
        </w:rPr>
        <w:t>FLC CGIL TERAMO</w:t>
      </w:r>
    </w:p>
    <w:sectPr w:rsidR="006C2D42" w:rsidRPr="008B6614" w:rsidSect="0005534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E6C" w:rsidRDefault="00FB5E6C">
      <w:r>
        <w:separator/>
      </w:r>
    </w:p>
  </w:endnote>
  <w:endnote w:type="continuationSeparator" w:id="1">
    <w:p w:rsidR="00FB5E6C" w:rsidRDefault="00FB5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52" w:rsidRDefault="00BE3289">
    <w:pPr>
      <w:pStyle w:val="Pidipagina"/>
      <w:framePr w:wrap="around" w:vAnchor="text" w:hAnchor="margin" w:xAlign="right" w:y="1"/>
      <w:rPr>
        <w:rStyle w:val="Numeropagina"/>
      </w:rPr>
    </w:pPr>
    <w:r>
      <w:rPr>
        <w:rStyle w:val="Numeropagina"/>
      </w:rPr>
      <w:fldChar w:fldCharType="begin"/>
    </w:r>
    <w:r w:rsidR="00AA0A52">
      <w:rPr>
        <w:rStyle w:val="Numeropagina"/>
      </w:rPr>
      <w:instrText xml:space="preserve">PAGE  </w:instrText>
    </w:r>
    <w:r>
      <w:rPr>
        <w:rStyle w:val="Numeropagina"/>
      </w:rPr>
      <w:fldChar w:fldCharType="end"/>
    </w:r>
  </w:p>
  <w:p w:rsidR="00AA0A52" w:rsidRDefault="00AA0A5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B8D" w:rsidRDefault="00BE3289" w:rsidP="00931B8D">
    <w:pPr>
      <w:jc w:val="center"/>
    </w:pPr>
    <w:r>
      <w:pict>
        <v:rect id="_x0000_i1026" style="width:0;height:1.5pt" o:hralign="center" o:hrstd="t" o:hr="t" fillcolor="#a0a0a0" stroked="f"/>
      </w:pict>
    </w:r>
  </w:p>
  <w:tbl>
    <w:tblPr>
      <w:tblW w:w="10810" w:type="dxa"/>
      <w:tblLayout w:type="fixed"/>
      <w:tblCellMar>
        <w:left w:w="70" w:type="dxa"/>
        <w:right w:w="70" w:type="dxa"/>
      </w:tblCellMar>
      <w:tblLook w:val="0000"/>
    </w:tblPr>
    <w:tblGrid>
      <w:gridCol w:w="1150"/>
      <w:gridCol w:w="4732"/>
      <w:gridCol w:w="3960"/>
      <w:gridCol w:w="968"/>
    </w:tblGrid>
    <w:tr w:rsidR="00AA0A52" w:rsidTr="00F26920">
      <w:tc>
        <w:tcPr>
          <w:tcW w:w="1150" w:type="dxa"/>
        </w:tcPr>
        <w:p w:rsidR="00AA0A52" w:rsidRDefault="00AA0A52" w:rsidP="00E332FC">
          <w:pPr>
            <w:jc w:val="center"/>
            <w:rPr>
              <w:rFonts w:ascii="Arial" w:hAnsi="Arial" w:cs="Arial"/>
              <w:b/>
              <w:bCs/>
              <w:sz w:val="18"/>
            </w:rPr>
          </w:pPr>
        </w:p>
      </w:tc>
      <w:tc>
        <w:tcPr>
          <w:tcW w:w="4732" w:type="dxa"/>
          <w:vAlign w:val="bottom"/>
        </w:tcPr>
        <w:p w:rsidR="00E84074" w:rsidRPr="00F26920" w:rsidRDefault="00F26920" w:rsidP="007631C2">
          <w:pPr>
            <w:jc w:val="center"/>
            <w:rPr>
              <w:rFonts w:ascii="Arial" w:hAnsi="Arial" w:cs="Arial"/>
              <w:bCs/>
              <w:i/>
              <w:sz w:val="18"/>
            </w:rPr>
          </w:pPr>
          <w:r w:rsidRPr="00F26920">
            <w:rPr>
              <w:rFonts w:ascii="Arial" w:hAnsi="Arial" w:cs="Arial"/>
              <w:bCs/>
              <w:i/>
              <w:sz w:val="18"/>
            </w:rPr>
            <w:t>mail</w:t>
          </w:r>
          <w:r w:rsidR="007631C2" w:rsidRPr="00F26920">
            <w:rPr>
              <w:rFonts w:ascii="Arial" w:hAnsi="Arial" w:cs="Arial"/>
              <w:bCs/>
              <w:i/>
              <w:sz w:val="18"/>
            </w:rPr>
            <w:t>: teramo@flcgil.it</w:t>
          </w:r>
        </w:p>
      </w:tc>
      <w:tc>
        <w:tcPr>
          <w:tcW w:w="3960" w:type="dxa"/>
          <w:vAlign w:val="bottom"/>
        </w:tcPr>
        <w:p w:rsidR="00AA0A52" w:rsidRPr="00F26920" w:rsidRDefault="00AA0A52" w:rsidP="007631C2">
          <w:pPr>
            <w:pStyle w:val="Intestazione"/>
            <w:tabs>
              <w:tab w:val="clear" w:pos="4819"/>
              <w:tab w:val="clear" w:pos="9638"/>
            </w:tabs>
            <w:rPr>
              <w:rFonts w:ascii="Arial" w:hAnsi="Arial" w:cs="Arial"/>
              <w:b/>
              <w:bCs/>
              <w:i/>
              <w:sz w:val="18"/>
            </w:rPr>
          </w:pPr>
        </w:p>
      </w:tc>
      <w:tc>
        <w:tcPr>
          <w:tcW w:w="968" w:type="dxa"/>
        </w:tcPr>
        <w:p w:rsidR="00AA0A52" w:rsidRDefault="00AA0A52" w:rsidP="00E332FC">
          <w:pPr>
            <w:pStyle w:val="Intestazione"/>
            <w:tabs>
              <w:tab w:val="clear" w:pos="4819"/>
              <w:tab w:val="clear" w:pos="9638"/>
            </w:tabs>
            <w:jc w:val="center"/>
            <w:rPr>
              <w:rFonts w:ascii="Arial" w:hAnsi="Arial" w:cs="Arial"/>
              <w:sz w:val="18"/>
            </w:rPr>
          </w:pPr>
        </w:p>
      </w:tc>
    </w:tr>
    <w:tr w:rsidR="00AA0A52" w:rsidTr="00F26920">
      <w:trPr>
        <w:cantSplit/>
      </w:trPr>
      <w:tc>
        <w:tcPr>
          <w:tcW w:w="10810" w:type="dxa"/>
          <w:gridSpan w:val="4"/>
        </w:tcPr>
        <w:p w:rsidR="00AA0A52" w:rsidRPr="00F26920" w:rsidRDefault="007631C2" w:rsidP="007631C2">
          <w:pPr>
            <w:pStyle w:val="Intestazione"/>
            <w:rPr>
              <w:rFonts w:ascii="Arial" w:hAnsi="Arial" w:cs="Arial"/>
              <w:i/>
              <w:sz w:val="18"/>
            </w:rPr>
          </w:pPr>
          <w:r w:rsidRPr="00F26920">
            <w:rPr>
              <w:rFonts w:ascii="Arial" w:hAnsi="Arial" w:cs="Arial"/>
              <w:i/>
              <w:sz w:val="18"/>
            </w:rPr>
            <w:t xml:space="preserve">                                      Viale F. Crispi,173 64100 Teramo </w:t>
          </w:r>
          <w:r w:rsidR="00F26920">
            <w:rPr>
              <w:rFonts w:ascii="Arial" w:hAnsi="Arial" w:cs="Arial"/>
              <w:i/>
              <w:sz w:val="18"/>
            </w:rPr>
            <w:t xml:space="preserve">- </w:t>
          </w:r>
          <w:r w:rsidRPr="00F26920">
            <w:rPr>
              <w:rFonts w:ascii="Helvetica" w:hAnsi="Helvetica" w:cs="Helvetica"/>
              <w:i/>
              <w:color w:val="000000"/>
              <w:shd w:val="clear" w:color="auto" w:fill="FFFFFF"/>
            </w:rPr>
            <w:t>Tel. 0861/210944 - fax 0861/210921</w:t>
          </w:r>
        </w:p>
      </w:tc>
    </w:tr>
  </w:tbl>
  <w:p w:rsidR="00AA0A52" w:rsidRDefault="00AA0A52" w:rsidP="00E332FC">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20" w:rsidRDefault="00F269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E6C" w:rsidRDefault="00FB5E6C">
      <w:r>
        <w:separator/>
      </w:r>
    </w:p>
  </w:footnote>
  <w:footnote w:type="continuationSeparator" w:id="1">
    <w:p w:rsidR="00FB5E6C" w:rsidRDefault="00FB5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20" w:rsidRDefault="00F2692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8" w:type="dxa"/>
      <w:tblCellMar>
        <w:left w:w="70" w:type="dxa"/>
        <w:right w:w="70" w:type="dxa"/>
      </w:tblCellMar>
      <w:tblLook w:val="0000"/>
    </w:tblPr>
    <w:tblGrid>
      <w:gridCol w:w="2770"/>
      <w:gridCol w:w="7008"/>
    </w:tblGrid>
    <w:tr w:rsidR="00AA0A52" w:rsidTr="00E84074">
      <w:tc>
        <w:tcPr>
          <w:tcW w:w="2770" w:type="dxa"/>
          <w:vAlign w:val="bottom"/>
        </w:tcPr>
        <w:p w:rsidR="00AA0A52" w:rsidRDefault="008E48B6">
          <w:pPr>
            <w:rPr>
              <w:rFonts w:ascii="Arial Narrow" w:hAnsi="Arial Narrow"/>
              <w:b/>
              <w:bCs/>
            </w:rPr>
          </w:pPr>
          <w:r>
            <w:rPr>
              <w:rFonts w:ascii="Arial Narrow" w:hAnsi="Arial Narrow"/>
              <w:b/>
              <w:bCs/>
              <w:noProof/>
            </w:rPr>
            <w:drawing>
              <wp:inline distT="0" distB="0" distL="0" distR="0">
                <wp:extent cx="1168106" cy="415960"/>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79515" cy="420023"/>
                        </a:xfrm>
                        <a:prstGeom prst="rect">
                          <a:avLst/>
                        </a:prstGeom>
                        <a:noFill/>
                        <a:ln w="9525">
                          <a:noFill/>
                          <a:miter lim="800000"/>
                          <a:headEnd/>
                          <a:tailEnd/>
                        </a:ln>
                      </pic:spPr>
                    </pic:pic>
                  </a:graphicData>
                </a:graphic>
              </wp:inline>
            </w:drawing>
          </w:r>
        </w:p>
      </w:tc>
      <w:tc>
        <w:tcPr>
          <w:tcW w:w="7008" w:type="dxa"/>
          <w:vAlign w:val="center"/>
        </w:tcPr>
        <w:p w:rsidR="00AA0A52" w:rsidRPr="007B3D2A" w:rsidRDefault="00AA0A52" w:rsidP="007631C2">
          <w:pPr>
            <w:jc w:val="center"/>
            <w:rPr>
              <w:rFonts w:ascii="Tahoma" w:hAnsi="Tahoma" w:cs="Tahoma"/>
              <w:b/>
              <w:bCs/>
              <w:color w:val="FF0000"/>
              <w:sz w:val="28"/>
              <w:szCs w:val="28"/>
            </w:rPr>
          </w:pPr>
          <w:bookmarkStart w:id="0" w:name="_GoBack"/>
          <w:bookmarkEnd w:id="0"/>
          <w:r w:rsidRPr="007B3D2A">
            <w:rPr>
              <w:rFonts w:ascii="Tahoma" w:hAnsi="Tahoma" w:cs="Tahoma"/>
              <w:b/>
              <w:bCs/>
              <w:color w:val="FF0000"/>
              <w:sz w:val="28"/>
              <w:szCs w:val="28"/>
            </w:rPr>
            <w:t xml:space="preserve">Segreteria </w:t>
          </w:r>
          <w:r w:rsidR="007631C2" w:rsidRPr="007B3D2A">
            <w:rPr>
              <w:rFonts w:ascii="Tahoma" w:hAnsi="Tahoma" w:cs="Tahoma"/>
              <w:b/>
              <w:bCs/>
              <w:color w:val="FF0000"/>
              <w:sz w:val="28"/>
              <w:szCs w:val="28"/>
            </w:rPr>
            <w:t>provinciale</w:t>
          </w:r>
        </w:p>
      </w:tc>
    </w:tr>
  </w:tbl>
  <w:p w:rsidR="00AA0A52" w:rsidRDefault="00BE3289">
    <w:pPr>
      <w:pStyle w:val="Intestazione"/>
    </w:pPr>
    <w:r>
      <w:pict>
        <v:rect id="_x0000_i1025"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20" w:rsidRDefault="00F2692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1423"/>
        </w:tabs>
        <w:ind w:left="1423"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3D1793"/>
    <w:multiLevelType w:val="hybridMultilevel"/>
    <w:tmpl w:val="62523C72"/>
    <w:lvl w:ilvl="0" w:tplc="4D8C87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B96525"/>
    <w:multiLevelType w:val="multilevel"/>
    <w:tmpl w:val="5004F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71C2F"/>
    <w:multiLevelType w:val="multilevel"/>
    <w:tmpl w:val="D9E27088"/>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F635030"/>
    <w:multiLevelType w:val="hybridMultilevel"/>
    <w:tmpl w:val="9872B8D0"/>
    <w:lvl w:ilvl="0" w:tplc="46C205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53637B3"/>
    <w:multiLevelType w:val="hybridMultilevel"/>
    <w:tmpl w:val="268C2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9138EC"/>
    <w:multiLevelType w:val="hybridMultilevel"/>
    <w:tmpl w:val="8902BD16"/>
    <w:lvl w:ilvl="0" w:tplc="F9B899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9419C3"/>
    <w:multiLevelType w:val="hybridMultilevel"/>
    <w:tmpl w:val="53A451A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7BE60AA"/>
    <w:multiLevelType w:val="hybridMultilevel"/>
    <w:tmpl w:val="888E31F2"/>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290C5B3E"/>
    <w:multiLevelType w:val="hybridMultilevel"/>
    <w:tmpl w:val="35CA102A"/>
    <w:lvl w:ilvl="0" w:tplc="455081DC">
      <w:start w:val="4"/>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1">
    <w:nsid w:val="2C516416"/>
    <w:multiLevelType w:val="hybridMultilevel"/>
    <w:tmpl w:val="11C034D8"/>
    <w:lvl w:ilvl="0" w:tplc="E77ADCF4">
      <w:start w:val="1"/>
      <w:numFmt w:val="bullet"/>
      <w:lvlText w:val=""/>
      <w:lvlJc w:val="left"/>
      <w:pPr>
        <w:tabs>
          <w:tab w:val="num" w:pos="720"/>
        </w:tabs>
        <w:ind w:left="0" w:firstLine="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06A1D29"/>
    <w:multiLevelType w:val="hybridMultilevel"/>
    <w:tmpl w:val="694AAACE"/>
    <w:lvl w:ilvl="0" w:tplc="ACE6A67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24B34BE"/>
    <w:multiLevelType w:val="hybridMultilevel"/>
    <w:tmpl w:val="74D6ACFE"/>
    <w:lvl w:ilvl="0" w:tplc="841CC1BA">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76F60B0"/>
    <w:multiLevelType w:val="hybridMultilevel"/>
    <w:tmpl w:val="F4A0254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nsid w:val="3BF310F2"/>
    <w:multiLevelType w:val="hybridMultilevel"/>
    <w:tmpl w:val="87B48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D15BF5"/>
    <w:multiLevelType w:val="multilevel"/>
    <w:tmpl w:val="0404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72F81"/>
    <w:multiLevelType w:val="hybridMultilevel"/>
    <w:tmpl w:val="E31A031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04F1DDB"/>
    <w:multiLevelType w:val="hybridMultilevel"/>
    <w:tmpl w:val="0BFC12B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52501598"/>
    <w:multiLevelType w:val="hybridMultilevel"/>
    <w:tmpl w:val="E0A0096C"/>
    <w:lvl w:ilvl="0" w:tplc="D67E2028">
      <w:start w:val="15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2DF0A2B"/>
    <w:multiLevelType w:val="hybridMultilevel"/>
    <w:tmpl w:val="6660F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47653D"/>
    <w:multiLevelType w:val="hybridMultilevel"/>
    <w:tmpl w:val="308CBC3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CB56015"/>
    <w:multiLevelType w:val="hybridMultilevel"/>
    <w:tmpl w:val="FC7CD16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E0400F3"/>
    <w:multiLevelType w:val="hybridMultilevel"/>
    <w:tmpl w:val="F9328C4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635F7F37"/>
    <w:multiLevelType w:val="hybridMultilevel"/>
    <w:tmpl w:val="4A4A883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3BE32A5"/>
    <w:multiLevelType w:val="hybridMultilevel"/>
    <w:tmpl w:val="29DE6CA4"/>
    <w:lvl w:ilvl="0" w:tplc="E77ADCF4">
      <w:start w:val="1"/>
      <w:numFmt w:val="bullet"/>
      <w:lvlText w:val=""/>
      <w:lvlJc w:val="left"/>
      <w:pPr>
        <w:tabs>
          <w:tab w:val="num" w:pos="720"/>
        </w:tabs>
        <w:ind w:left="0" w:firstLine="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9C332FA"/>
    <w:multiLevelType w:val="hybridMultilevel"/>
    <w:tmpl w:val="7744D846"/>
    <w:lvl w:ilvl="0" w:tplc="AE544D9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627810"/>
    <w:multiLevelType w:val="hybridMultilevel"/>
    <w:tmpl w:val="490A6FA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B3D45C7"/>
    <w:multiLevelType w:val="hybridMultilevel"/>
    <w:tmpl w:val="33B623D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701B154B"/>
    <w:multiLevelType w:val="hybridMultilevel"/>
    <w:tmpl w:val="712ACF8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3EA1BE1"/>
    <w:multiLevelType w:val="hybridMultilevel"/>
    <w:tmpl w:val="3CC4BD40"/>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762A71F6"/>
    <w:multiLevelType w:val="hybridMultilevel"/>
    <w:tmpl w:val="7D603C9C"/>
    <w:lvl w:ilvl="0" w:tplc="729A20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8A77B46"/>
    <w:multiLevelType w:val="multilevel"/>
    <w:tmpl w:val="FCF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626411"/>
    <w:multiLevelType w:val="multilevel"/>
    <w:tmpl w:val="6DE0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9"/>
  </w:num>
  <w:num w:numId="4">
    <w:abstractNumId w:val="21"/>
  </w:num>
  <w:num w:numId="5">
    <w:abstractNumId w:val="10"/>
  </w:num>
  <w:num w:numId="6">
    <w:abstractNumId w:val="27"/>
  </w:num>
  <w:num w:numId="7">
    <w:abstractNumId w:val="3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28"/>
  </w:num>
  <w:num w:numId="13">
    <w:abstractNumId w:val="24"/>
  </w:num>
  <w:num w:numId="14">
    <w:abstractNumId w:val="22"/>
  </w:num>
  <w:num w:numId="15">
    <w:abstractNumId w:val="29"/>
  </w:num>
  <w:num w:numId="16">
    <w:abstractNumId w:val="8"/>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3"/>
  </w:num>
  <w:num w:numId="23">
    <w:abstractNumId w:val="9"/>
  </w:num>
  <w:num w:numId="24">
    <w:abstractNumId w:val="18"/>
  </w:num>
  <w:num w:numId="25">
    <w:abstractNumId w:val="32"/>
  </w:num>
  <w:num w:numId="26">
    <w:abstractNumId w:val="25"/>
  </w:num>
  <w:num w:numId="27">
    <w:abstractNumId w:val="16"/>
  </w:num>
  <w:num w:numId="28">
    <w:abstractNumId w:val="11"/>
  </w:num>
  <w:num w:numId="29">
    <w:abstractNumId w:val="0"/>
  </w:num>
  <w:num w:numId="30">
    <w:abstractNumId w:val="7"/>
  </w:num>
  <w:num w:numId="31">
    <w:abstractNumId w:val="20"/>
  </w:num>
  <w:num w:numId="32">
    <w:abstractNumId w:val="15"/>
  </w:num>
  <w:num w:numId="33">
    <w:abstractNumId w:val="26"/>
  </w:num>
  <w:num w:numId="34">
    <w:abstractNumId w:val="6"/>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stylePaneFormatFilter w:val="3F01"/>
  <w:defaultTabStop w:val="708"/>
  <w:hyphenationZone w:val="283"/>
  <w:doNotShadeFormData/>
  <w:noPunctuationKerning/>
  <w:characterSpacingControl w:val="doNotCompress"/>
  <w:hdrShapeDefaults>
    <o:shapedefaults v:ext="edit" spidmax="22531"/>
  </w:hdrShapeDefaults>
  <w:footnotePr>
    <w:footnote w:id="0"/>
    <w:footnote w:id="1"/>
  </w:footnotePr>
  <w:endnotePr>
    <w:endnote w:id="0"/>
    <w:endnote w:id="1"/>
  </w:endnotePr>
  <w:compat/>
  <w:rsids>
    <w:rsidRoot w:val="00FE27ED"/>
    <w:rsid w:val="00014171"/>
    <w:rsid w:val="00020F28"/>
    <w:rsid w:val="00030488"/>
    <w:rsid w:val="00046E4F"/>
    <w:rsid w:val="00055346"/>
    <w:rsid w:val="00056DAD"/>
    <w:rsid w:val="00057DCB"/>
    <w:rsid w:val="0008259A"/>
    <w:rsid w:val="000A2BC3"/>
    <w:rsid w:val="000B753C"/>
    <w:rsid w:val="000D4E05"/>
    <w:rsid w:val="000E12EA"/>
    <w:rsid w:val="000E226C"/>
    <w:rsid w:val="001276B3"/>
    <w:rsid w:val="0014495F"/>
    <w:rsid w:val="00146DDC"/>
    <w:rsid w:val="00156471"/>
    <w:rsid w:val="001622DC"/>
    <w:rsid w:val="0019063D"/>
    <w:rsid w:val="001B1DC9"/>
    <w:rsid w:val="001B5063"/>
    <w:rsid w:val="001B70DC"/>
    <w:rsid w:val="001C0B65"/>
    <w:rsid w:val="001C44CB"/>
    <w:rsid w:val="001C4FB7"/>
    <w:rsid w:val="001C7098"/>
    <w:rsid w:val="001D0991"/>
    <w:rsid w:val="001D0B01"/>
    <w:rsid w:val="00210410"/>
    <w:rsid w:val="0021337C"/>
    <w:rsid w:val="00242697"/>
    <w:rsid w:val="002502DC"/>
    <w:rsid w:val="00256114"/>
    <w:rsid w:val="00277295"/>
    <w:rsid w:val="002A071E"/>
    <w:rsid w:val="002C61F4"/>
    <w:rsid w:val="00320EB4"/>
    <w:rsid w:val="00334BD3"/>
    <w:rsid w:val="003466BD"/>
    <w:rsid w:val="00352DB4"/>
    <w:rsid w:val="003601DD"/>
    <w:rsid w:val="00395BAA"/>
    <w:rsid w:val="003A00BF"/>
    <w:rsid w:val="003A4F29"/>
    <w:rsid w:val="003B1CB0"/>
    <w:rsid w:val="003B38B6"/>
    <w:rsid w:val="003E51B7"/>
    <w:rsid w:val="003F2362"/>
    <w:rsid w:val="003F5518"/>
    <w:rsid w:val="003F58CF"/>
    <w:rsid w:val="00422BF6"/>
    <w:rsid w:val="004271E0"/>
    <w:rsid w:val="00433D6C"/>
    <w:rsid w:val="004734E5"/>
    <w:rsid w:val="00474FE6"/>
    <w:rsid w:val="004872D5"/>
    <w:rsid w:val="004B6468"/>
    <w:rsid w:val="004C28B7"/>
    <w:rsid w:val="004D62AB"/>
    <w:rsid w:val="004D7ACD"/>
    <w:rsid w:val="004E491A"/>
    <w:rsid w:val="004E7CE6"/>
    <w:rsid w:val="0050638A"/>
    <w:rsid w:val="00511A84"/>
    <w:rsid w:val="00512630"/>
    <w:rsid w:val="005267BE"/>
    <w:rsid w:val="005274EF"/>
    <w:rsid w:val="00550ECA"/>
    <w:rsid w:val="0058614A"/>
    <w:rsid w:val="005A3E2B"/>
    <w:rsid w:val="005D123B"/>
    <w:rsid w:val="005F2BFC"/>
    <w:rsid w:val="005F325B"/>
    <w:rsid w:val="00602B12"/>
    <w:rsid w:val="00611C65"/>
    <w:rsid w:val="006504FC"/>
    <w:rsid w:val="00653134"/>
    <w:rsid w:val="006812D0"/>
    <w:rsid w:val="006835C2"/>
    <w:rsid w:val="006903FF"/>
    <w:rsid w:val="00692DC4"/>
    <w:rsid w:val="00693AB9"/>
    <w:rsid w:val="00695487"/>
    <w:rsid w:val="006C114F"/>
    <w:rsid w:val="006C2D42"/>
    <w:rsid w:val="006C4CBD"/>
    <w:rsid w:val="006C62E9"/>
    <w:rsid w:val="006D3130"/>
    <w:rsid w:val="0070207F"/>
    <w:rsid w:val="00717795"/>
    <w:rsid w:val="00723BF2"/>
    <w:rsid w:val="00725329"/>
    <w:rsid w:val="007262D3"/>
    <w:rsid w:val="0074295C"/>
    <w:rsid w:val="007631C2"/>
    <w:rsid w:val="00770014"/>
    <w:rsid w:val="007719E7"/>
    <w:rsid w:val="00793213"/>
    <w:rsid w:val="00794087"/>
    <w:rsid w:val="00797F52"/>
    <w:rsid w:val="007A309A"/>
    <w:rsid w:val="007B0245"/>
    <w:rsid w:val="007B17C9"/>
    <w:rsid w:val="007B3039"/>
    <w:rsid w:val="007B3D2A"/>
    <w:rsid w:val="007C63DB"/>
    <w:rsid w:val="007D1FF4"/>
    <w:rsid w:val="007E3B83"/>
    <w:rsid w:val="007E47AD"/>
    <w:rsid w:val="007F52EE"/>
    <w:rsid w:val="008049C8"/>
    <w:rsid w:val="00824F03"/>
    <w:rsid w:val="00825106"/>
    <w:rsid w:val="00825717"/>
    <w:rsid w:val="00827109"/>
    <w:rsid w:val="00834993"/>
    <w:rsid w:val="00850AD6"/>
    <w:rsid w:val="008678EE"/>
    <w:rsid w:val="0087195C"/>
    <w:rsid w:val="00872344"/>
    <w:rsid w:val="00893400"/>
    <w:rsid w:val="00897529"/>
    <w:rsid w:val="008B6340"/>
    <w:rsid w:val="008B6614"/>
    <w:rsid w:val="008B771B"/>
    <w:rsid w:val="008C69E1"/>
    <w:rsid w:val="008E25C8"/>
    <w:rsid w:val="008E290C"/>
    <w:rsid w:val="008E48B6"/>
    <w:rsid w:val="008E7E55"/>
    <w:rsid w:val="008F75CB"/>
    <w:rsid w:val="00907685"/>
    <w:rsid w:val="00922763"/>
    <w:rsid w:val="0092618F"/>
    <w:rsid w:val="00931B8D"/>
    <w:rsid w:val="00931C33"/>
    <w:rsid w:val="00957F4B"/>
    <w:rsid w:val="009660E7"/>
    <w:rsid w:val="00967439"/>
    <w:rsid w:val="009C3B89"/>
    <w:rsid w:val="009C52C6"/>
    <w:rsid w:val="009E41CE"/>
    <w:rsid w:val="009E7F58"/>
    <w:rsid w:val="00A21D5E"/>
    <w:rsid w:val="00A23F4E"/>
    <w:rsid w:val="00A31FF2"/>
    <w:rsid w:val="00A324B3"/>
    <w:rsid w:val="00A52065"/>
    <w:rsid w:val="00AA0A52"/>
    <w:rsid w:val="00AB4599"/>
    <w:rsid w:val="00AC47D0"/>
    <w:rsid w:val="00AC75B9"/>
    <w:rsid w:val="00AF3CE0"/>
    <w:rsid w:val="00AF5DD0"/>
    <w:rsid w:val="00B25024"/>
    <w:rsid w:val="00B33003"/>
    <w:rsid w:val="00B53E8D"/>
    <w:rsid w:val="00B670DB"/>
    <w:rsid w:val="00B830B3"/>
    <w:rsid w:val="00B9076B"/>
    <w:rsid w:val="00B9588F"/>
    <w:rsid w:val="00BA0879"/>
    <w:rsid w:val="00BB0BDC"/>
    <w:rsid w:val="00BB1E93"/>
    <w:rsid w:val="00BB5BA1"/>
    <w:rsid w:val="00BB7F75"/>
    <w:rsid w:val="00BC6954"/>
    <w:rsid w:val="00BE0103"/>
    <w:rsid w:val="00BE0894"/>
    <w:rsid w:val="00BE3289"/>
    <w:rsid w:val="00C03DF4"/>
    <w:rsid w:val="00C1040F"/>
    <w:rsid w:val="00C379A7"/>
    <w:rsid w:val="00C40E4B"/>
    <w:rsid w:val="00C52D28"/>
    <w:rsid w:val="00C618FF"/>
    <w:rsid w:val="00C630C6"/>
    <w:rsid w:val="00C779A1"/>
    <w:rsid w:val="00C874C1"/>
    <w:rsid w:val="00CB4C06"/>
    <w:rsid w:val="00CC2E6E"/>
    <w:rsid w:val="00CD6D3F"/>
    <w:rsid w:val="00CD70E5"/>
    <w:rsid w:val="00CE10C8"/>
    <w:rsid w:val="00D00239"/>
    <w:rsid w:val="00D26B0A"/>
    <w:rsid w:val="00D333BF"/>
    <w:rsid w:val="00D34203"/>
    <w:rsid w:val="00D43A8C"/>
    <w:rsid w:val="00D55A17"/>
    <w:rsid w:val="00D66F9A"/>
    <w:rsid w:val="00D7298C"/>
    <w:rsid w:val="00D81CCD"/>
    <w:rsid w:val="00D93B83"/>
    <w:rsid w:val="00DA7EC7"/>
    <w:rsid w:val="00DB03A8"/>
    <w:rsid w:val="00DB1FB9"/>
    <w:rsid w:val="00DB79A5"/>
    <w:rsid w:val="00DD430D"/>
    <w:rsid w:val="00DE0A6B"/>
    <w:rsid w:val="00DE1803"/>
    <w:rsid w:val="00DE7F52"/>
    <w:rsid w:val="00E131A4"/>
    <w:rsid w:val="00E216F9"/>
    <w:rsid w:val="00E332FC"/>
    <w:rsid w:val="00E40611"/>
    <w:rsid w:val="00E549D1"/>
    <w:rsid w:val="00E76D7A"/>
    <w:rsid w:val="00E836C0"/>
    <w:rsid w:val="00E8395E"/>
    <w:rsid w:val="00E83CB7"/>
    <w:rsid w:val="00E84074"/>
    <w:rsid w:val="00EA1883"/>
    <w:rsid w:val="00EB66E6"/>
    <w:rsid w:val="00EC7A5F"/>
    <w:rsid w:val="00ED15F3"/>
    <w:rsid w:val="00EF7CA8"/>
    <w:rsid w:val="00EF7F2C"/>
    <w:rsid w:val="00F0472B"/>
    <w:rsid w:val="00F10EC0"/>
    <w:rsid w:val="00F26920"/>
    <w:rsid w:val="00F26969"/>
    <w:rsid w:val="00F50265"/>
    <w:rsid w:val="00F5797F"/>
    <w:rsid w:val="00F848F0"/>
    <w:rsid w:val="00F87F12"/>
    <w:rsid w:val="00FA6E41"/>
    <w:rsid w:val="00FB4BF6"/>
    <w:rsid w:val="00FB5E6C"/>
    <w:rsid w:val="00FB6C85"/>
    <w:rsid w:val="00FC64DD"/>
    <w:rsid w:val="00FD369D"/>
    <w:rsid w:val="00FE0A4C"/>
    <w:rsid w:val="00FE27ED"/>
    <w:rsid w:val="00FF0B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DC9"/>
    <w:pPr>
      <w:autoSpaceDE w:val="0"/>
      <w:autoSpaceDN w:val="0"/>
    </w:pPr>
  </w:style>
  <w:style w:type="paragraph" w:styleId="Titolo1">
    <w:name w:val="heading 1"/>
    <w:basedOn w:val="Normale"/>
    <w:next w:val="Normale"/>
    <w:qFormat/>
    <w:rsid w:val="001B1DC9"/>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1B1DC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B1DC9"/>
    <w:pPr>
      <w:keepNext/>
      <w:spacing w:before="240" w:after="60"/>
      <w:outlineLvl w:val="2"/>
    </w:pPr>
    <w:rPr>
      <w:rFonts w:ascii="Arial" w:hAnsi="Arial" w:cs="Arial"/>
      <w:b/>
      <w:bCs/>
      <w:sz w:val="26"/>
      <w:szCs w:val="26"/>
    </w:rPr>
  </w:style>
  <w:style w:type="paragraph" w:styleId="Titolo4">
    <w:name w:val="heading 4"/>
    <w:basedOn w:val="Normale"/>
    <w:next w:val="Normale"/>
    <w:qFormat/>
    <w:rsid w:val="001B1DC9"/>
    <w:pPr>
      <w:keepNext/>
      <w:jc w:val="both"/>
      <w:outlineLvl w:val="3"/>
    </w:pPr>
    <w:rPr>
      <w:i/>
      <w:iCs/>
    </w:rPr>
  </w:style>
  <w:style w:type="paragraph" w:styleId="Titolo5">
    <w:name w:val="heading 5"/>
    <w:basedOn w:val="Normale"/>
    <w:next w:val="Normale"/>
    <w:qFormat/>
    <w:rsid w:val="001B1DC9"/>
    <w:pPr>
      <w:keepNext/>
      <w:jc w:val="both"/>
      <w:outlineLvl w:val="4"/>
    </w:pPr>
    <w:rPr>
      <w:rFonts w:ascii="Arial" w:hAnsi="Arial" w:cs="Arial"/>
      <w:i/>
      <w:color w:val="808080"/>
    </w:rPr>
  </w:style>
  <w:style w:type="paragraph" w:styleId="Titolo6">
    <w:name w:val="heading 6"/>
    <w:basedOn w:val="Normale"/>
    <w:next w:val="Normale"/>
    <w:qFormat/>
    <w:rsid w:val="001B1DC9"/>
    <w:pPr>
      <w:keepNext/>
      <w:jc w:val="both"/>
      <w:outlineLvl w:val="5"/>
    </w:pPr>
    <w:rPr>
      <w:rFonts w:ascii="Arial" w:hAnsi="Arial" w:cs="Arial"/>
      <w:i/>
      <w:iCs/>
      <w:color w:val="808080"/>
      <w:sz w:val="16"/>
      <w:szCs w:val="22"/>
    </w:rPr>
  </w:style>
  <w:style w:type="paragraph" w:styleId="Titolo7">
    <w:name w:val="heading 7"/>
    <w:basedOn w:val="Normale"/>
    <w:next w:val="Normale"/>
    <w:qFormat/>
    <w:rsid w:val="001B1DC9"/>
    <w:pPr>
      <w:keepNext/>
      <w:ind w:left="5940"/>
      <w:jc w:val="both"/>
      <w:outlineLvl w:val="6"/>
    </w:pPr>
    <w:rPr>
      <w:rFonts w:ascii="Arial" w:hAnsi="Arial" w:cs="Arial"/>
      <w:i/>
      <w:iCs/>
      <w:u w:val="single"/>
    </w:rPr>
  </w:style>
  <w:style w:type="paragraph" w:styleId="Titolo8">
    <w:name w:val="heading 8"/>
    <w:basedOn w:val="Normale"/>
    <w:next w:val="Normale"/>
    <w:qFormat/>
    <w:rsid w:val="001B1DC9"/>
    <w:pPr>
      <w:keepNext/>
      <w:jc w:val="both"/>
      <w:outlineLvl w:val="7"/>
    </w:pPr>
    <w:rPr>
      <w:rFonts w:ascii="Arial" w:hAnsi="Arial" w:cs="Arial"/>
      <w:i/>
      <w:iCs/>
      <w:color w:val="808080"/>
      <w:sz w:val="22"/>
    </w:rPr>
  </w:style>
  <w:style w:type="paragraph" w:styleId="Titolo9">
    <w:name w:val="heading 9"/>
    <w:basedOn w:val="Normale"/>
    <w:next w:val="Normale"/>
    <w:qFormat/>
    <w:rsid w:val="001B1DC9"/>
    <w:pPr>
      <w:keepNext/>
      <w:jc w:val="both"/>
      <w:outlineLvl w:val="8"/>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B1DC9"/>
    <w:pPr>
      <w:tabs>
        <w:tab w:val="center" w:pos="4819"/>
        <w:tab w:val="right" w:pos="9638"/>
      </w:tabs>
    </w:pPr>
  </w:style>
  <w:style w:type="paragraph" w:styleId="Pidipagina">
    <w:name w:val="footer"/>
    <w:basedOn w:val="Normale"/>
    <w:rsid w:val="001B1DC9"/>
    <w:pPr>
      <w:tabs>
        <w:tab w:val="center" w:pos="4819"/>
        <w:tab w:val="right" w:pos="9638"/>
      </w:tabs>
    </w:pPr>
  </w:style>
  <w:style w:type="character" w:styleId="Collegamentoipertestuale">
    <w:name w:val="Hyperlink"/>
    <w:rsid w:val="001B1DC9"/>
    <w:rPr>
      <w:color w:val="0000FF"/>
      <w:u w:val="single"/>
    </w:rPr>
  </w:style>
  <w:style w:type="paragraph" w:customStyle="1" w:styleId="Corpodeltesto1">
    <w:name w:val="Corpo del testo1"/>
    <w:basedOn w:val="Normale"/>
    <w:link w:val="CorpodeltestoCarattere"/>
    <w:rsid w:val="001B1DC9"/>
    <w:pPr>
      <w:autoSpaceDE/>
      <w:autoSpaceDN/>
      <w:jc w:val="both"/>
    </w:pPr>
    <w:rPr>
      <w:rFonts w:ascii="Arial" w:hAnsi="Arial"/>
      <w:sz w:val="24"/>
      <w:szCs w:val="24"/>
    </w:rPr>
  </w:style>
  <w:style w:type="paragraph" w:styleId="Testofumetto">
    <w:name w:val="Balloon Text"/>
    <w:basedOn w:val="Normale"/>
    <w:semiHidden/>
    <w:rsid w:val="001B1DC9"/>
    <w:rPr>
      <w:rFonts w:ascii="Tahoma" w:hAnsi="Tahoma" w:cs="Tahoma"/>
      <w:sz w:val="16"/>
      <w:szCs w:val="16"/>
    </w:rPr>
  </w:style>
  <w:style w:type="paragraph" w:styleId="Rientrocorpodeltesto">
    <w:name w:val="Body Text Indent"/>
    <w:basedOn w:val="Normale"/>
    <w:link w:val="RientrocorpodeltestoCarattere"/>
    <w:rsid w:val="001B1DC9"/>
    <w:pPr>
      <w:spacing w:after="120"/>
      <w:ind w:left="283"/>
    </w:pPr>
  </w:style>
  <w:style w:type="character" w:styleId="Collegamentovisitato">
    <w:name w:val="FollowedHyperlink"/>
    <w:rsid w:val="001B1DC9"/>
    <w:rPr>
      <w:color w:val="800080"/>
      <w:u w:val="single"/>
    </w:rPr>
  </w:style>
  <w:style w:type="paragraph" w:styleId="Corpodeltesto2">
    <w:name w:val="Body Text 2"/>
    <w:basedOn w:val="Normale"/>
    <w:rsid w:val="001B1DC9"/>
    <w:pPr>
      <w:jc w:val="both"/>
    </w:pPr>
    <w:rPr>
      <w:rFonts w:ascii="Arial" w:hAnsi="Arial" w:cs="Arial"/>
      <w:sz w:val="22"/>
      <w:szCs w:val="22"/>
    </w:rPr>
  </w:style>
  <w:style w:type="paragraph" w:styleId="Rientrocorpodeltesto2">
    <w:name w:val="Body Text Indent 2"/>
    <w:basedOn w:val="Normale"/>
    <w:rsid w:val="001B1DC9"/>
    <w:pPr>
      <w:ind w:left="360" w:firstLine="348"/>
      <w:jc w:val="both"/>
    </w:pPr>
    <w:rPr>
      <w:rFonts w:ascii="Arial" w:hAnsi="Arial" w:cs="Arial"/>
      <w:sz w:val="22"/>
    </w:rPr>
  </w:style>
  <w:style w:type="paragraph" w:styleId="NormaleWeb">
    <w:name w:val="Normal (Web)"/>
    <w:basedOn w:val="Normale"/>
    <w:uiPriority w:val="99"/>
    <w:rsid w:val="001B1DC9"/>
    <w:pPr>
      <w:autoSpaceDE/>
      <w:autoSpaceDN/>
      <w:spacing w:before="100" w:beforeAutospacing="1" w:after="100" w:afterAutospacing="1"/>
    </w:pPr>
    <w:rPr>
      <w:sz w:val="24"/>
      <w:szCs w:val="24"/>
    </w:rPr>
  </w:style>
  <w:style w:type="paragraph" w:styleId="Corpodeltesto3">
    <w:name w:val="Body Text 3"/>
    <w:basedOn w:val="Normale"/>
    <w:rsid w:val="001B1DC9"/>
    <w:pPr>
      <w:autoSpaceDE/>
      <w:autoSpaceDN/>
      <w:jc w:val="both"/>
    </w:pPr>
    <w:rPr>
      <w:rFonts w:ascii="Arial" w:hAnsi="Arial" w:cs="Arial"/>
      <w:szCs w:val="24"/>
    </w:rPr>
  </w:style>
  <w:style w:type="character" w:styleId="Numeropagina">
    <w:name w:val="page number"/>
    <w:basedOn w:val="Carpredefinitoparagrafo"/>
    <w:rsid w:val="001B1DC9"/>
  </w:style>
  <w:style w:type="paragraph" w:styleId="Rientrocorpodeltesto3">
    <w:name w:val="Body Text Indent 3"/>
    <w:basedOn w:val="Normale"/>
    <w:rsid w:val="001B1DC9"/>
    <w:pPr>
      <w:ind w:left="705" w:hanging="705"/>
      <w:jc w:val="both"/>
    </w:pPr>
    <w:rPr>
      <w:rFonts w:ascii="Arial" w:hAnsi="Arial" w:cs="Arial"/>
      <w:b/>
      <w:bCs/>
      <w:sz w:val="22"/>
    </w:rPr>
  </w:style>
  <w:style w:type="paragraph" w:styleId="PreformattatoHTML">
    <w:name w:val="HTML Preformatted"/>
    <w:basedOn w:val="Normale"/>
    <w:next w:val="Normale"/>
    <w:rsid w:val="001B1DC9"/>
    <w:pPr>
      <w:adjustRightInd w:val="0"/>
    </w:pPr>
    <w:rPr>
      <w:rFonts w:ascii="Courier New" w:hAnsi="Courier New"/>
      <w:szCs w:val="24"/>
    </w:rPr>
  </w:style>
  <w:style w:type="character" w:styleId="Enfasicorsivo">
    <w:name w:val="Emphasis"/>
    <w:qFormat/>
    <w:rsid w:val="001B1DC9"/>
    <w:rPr>
      <w:i/>
      <w:iCs/>
    </w:rPr>
  </w:style>
  <w:style w:type="character" w:styleId="Enfasigrassetto">
    <w:name w:val="Strong"/>
    <w:uiPriority w:val="22"/>
    <w:qFormat/>
    <w:rsid w:val="001B1DC9"/>
    <w:rPr>
      <w:b/>
      <w:bCs/>
    </w:rPr>
  </w:style>
  <w:style w:type="table" w:styleId="Grigliatabella">
    <w:name w:val="Table Grid"/>
    <w:basedOn w:val="Tabellanormale"/>
    <w:rsid w:val="004E7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nhideWhenUsed/>
    <w:rsid w:val="00156471"/>
    <w:pPr>
      <w:autoSpaceDE/>
      <w:autoSpaceDN/>
    </w:pPr>
    <w:rPr>
      <w:rFonts w:ascii="Consolas" w:eastAsia="Calibri" w:hAnsi="Consolas"/>
      <w:sz w:val="21"/>
      <w:szCs w:val="21"/>
      <w:lang w:eastAsia="en-US"/>
    </w:rPr>
  </w:style>
  <w:style w:type="character" w:customStyle="1" w:styleId="TestonormaleCarattere">
    <w:name w:val="Testo normale Carattere"/>
    <w:link w:val="Testonormale"/>
    <w:rsid w:val="00156471"/>
    <w:rPr>
      <w:rFonts w:ascii="Consolas" w:eastAsia="Calibri" w:hAnsi="Consolas"/>
      <w:sz w:val="21"/>
      <w:szCs w:val="21"/>
      <w:lang w:eastAsia="en-US"/>
    </w:rPr>
  </w:style>
  <w:style w:type="character" w:customStyle="1" w:styleId="CorpodeltestoCarattere">
    <w:name w:val="Corpo del testo Carattere"/>
    <w:link w:val="Corpodeltesto1"/>
    <w:rsid w:val="008C69E1"/>
    <w:rPr>
      <w:rFonts w:ascii="Arial" w:hAnsi="Arial" w:cs="Arial"/>
      <w:sz w:val="24"/>
      <w:szCs w:val="24"/>
    </w:rPr>
  </w:style>
  <w:style w:type="character" w:customStyle="1" w:styleId="IntestazioneCarattere">
    <w:name w:val="Intestazione Carattere"/>
    <w:basedOn w:val="Carpredefinitoparagrafo"/>
    <w:link w:val="Intestazione"/>
    <w:uiPriority w:val="99"/>
    <w:rsid w:val="008C69E1"/>
  </w:style>
  <w:style w:type="character" w:customStyle="1" w:styleId="RientrocorpodeltestoCarattere">
    <w:name w:val="Rientro corpo del testo Carattere"/>
    <w:basedOn w:val="Carpredefinitoparagrafo"/>
    <w:link w:val="Rientrocorpodeltesto"/>
    <w:rsid w:val="008C69E1"/>
  </w:style>
  <w:style w:type="table" w:customStyle="1" w:styleId="Grigliatabella1">
    <w:name w:val="Griglia tabella1"/>
    <w:basedOn w:val="Tabellanormale"/>
    <w:next w:val="Grigliatabella"/>
    <w:uiPriority w:val="39"/>
    <w:rsid w:val="009261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457611">
      <w:bodyDiv w:val="1"/>
      <w:marLeft w:val="0"/>
      <w:marRight w:val="0"/>
      <w:marTop w:val="0"/>
      <w:marBottom w:val="0"/>
      <w:divBdr>
        <w:top w:val="none" w:sz="0" w:space="0" w:color="auto"/>
        <w:left w:val="none" w:sz="0" w:space="0" w:color="auto"/>
        <w:bottom w:val="none" w:sz="0" w:space="0" w:color="auto"/>
        <w:right w:val="none" w:sz="0" w:space="0" w:color="auto"/>
      </w:divBdr>
    </w:div>
    <w:div w:id="927612409">
      <w:bodyDiv w:val="1"/>
      <w:marLeft w:val="0"/>
      <w:marRight w:val="0"/>
      <w:marTop w:val="0"/>
      <w:marBottom w:val="0"/>
      <w:divBdr>
        <w:top w:val="none" w:sz="0" w:space="0" w:color="auto"/>
        <w:left w:val="none" w:sz="0" w:space="0" w:color="auto"/>
        <w:bottom w:val="none" w:sz="0" w:space="0" w:color="auto"/>
        <w:right w:val="none" w:sz="0" w:space="0" w:color="auto"/>
      </w:divBdr>
    </w:div>
    <w:div w:id="1271552378">
      <w:bodyDiv w:val="1"/>
      <w:marLeft w:val="0"/>
      <w:marRight w:val="0"/>
      <w:marTop w:val="0"/>
      <w:marBottom w:val="0"/>
      <w:divBdr>
        <w:top w:val="none" w:sz="0" w:space="0" w:color="auto"/>
        <w:left w:val="none" w:sz="0" w:space="0" w:color="auto"/>
        <w:bottom w:val="none" w:sz="0" w:space="0" w:color="auto"/>
        <w:right w:val="none" w:sz="0" w:space="0" w:color="auto"/>
      </w:divBdr>
    </w:div>
    <w:div w:id="1317563073">
      <w:bodyDiv w:val="1"/>
      <w:marLeft w:val="0"/>
      <w:marRight w:val="0"/>
      <w:marTop w:val="0"/>
      <w:marBottom w:val="0"/>
      <w:divBdr>
        <w:top w:val="none" w:sz="0" w:space="0" w:color="auto"/>
        <w:left w:val="none" w:sz="0" w:space="0" w:color="auto"/>
        <w:bottom w:val="none" w:sz="0" w:space="0" w:color="auto"/>
        <w:right w:val="none" w:sz="0" w:space="0" w:color="auto"/>
      </w:divBdr>
    </w:div>
    <w:div w:id="1433622747">
      <w:bodyDiv w:val="1"/>
      <w:marLeft w:val="0"/>
      <w:marRight w:val="0"/>
      <w:marTop w:val="0"/>
      <w:marBottom w:val="0"/>
      <w:divBdr>
        <w:top w:val="none" w:sz="0" w:space="0" w:color="auto"/>
        <w:left w:val="none" w:sz="0" w:space="0" w:color="auto"/>
        <w:bottom w:val="none" w:sz="0" w:space="0" w:color="auto"/>
        <w:right w:val="none" w:sz="0" w:space="0" w:color="auto"/>
      </w:divBdr>
    </w:div>
    <w:div w:id="15037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494</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Roma,</vt:lpstr>
    </vt:vector>
  </TitlesOfParts>
  <Company>Hewlett-Packard Company</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creator>FLC Cgil</dc:creator>
  <cp:lastModifiedBy>ssore</cp:lastModifiedBy>
  <cp:revision>9</cp:revision>
  <cp:lastPrinted>2017-12-15T16:11:00Z</cp:lastPrinted>
  <dcterms:created xsi:type="dcterms:W3CDTF">2020-12-28T07:40:00Z</dcterms:created>
  <dcterms:modified xsi:type="dcterms:W3CDTF">2020-12-28T15:44:00Z</dcterms:modified>
</cp:coreProperties>
</file>